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E7" w:rsidRDefault="00BB5FE7" w:rsidP="00BB5FE7">
      <w:pPr>
        <w:pStyle w:val="msonormalbullet1gif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BA0DF4">
        <w:rPr>
          <w:b/>
        </w:rPr>
        <w:t>Аннотация</w:t>
      </w:r>
    </w:p>
    <w:p w:rsidR="00141771" w:rsidRPr="00BA0DF4" w:rsidRDefault="00141771" w:rsidP="00BB5FE7">
      <w:pPr>
        <w:pStyle w:val="msonormalbullet1gif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BB5FE7" w:rsidRDefault="00BB5FE7" w:rsidP="00BB5FE7">
      <w:pPr>
        <w:pStyle w:val="msonormalbullet1gif"/>
        <w:spacing w:before="0" w:beforeAutospacing="0" w:after="0" w:afterAutospacing="0"/>
        <w:contextualSpacing/>
        <w:jc w:val="both"/>
      </w:pPr>
      <w:r>
        <w:t xml:space="preserve">   </w:t>
      </w:r>
      <w:r w:rsidRPr="00BB5FE7">
        <w:t>Рабочая программа составлена для изучения учебного предмета «Математика» обучающимися 4 класса общеобразовательной школы.</w:t>
      </w:r>
    </w:p>
    <w:p w:rsidR="00BB5FE7" w:rsidRPr="00BB5FE7" w:rsidRDefault="00BB5FE7" w:rsidP="00BB5FE7">
      <w:pPr>
        <w:pStyle w:val="msonormalbullet1gif"/>
        <w:spacing w:before="0" w:beforeAutospacing="0" w:after="0" w:afterAutospacing="0"/>
        <w:contextualSpacing/>
        <w:jc w:val="both"/>
      </w:pPr>
      <w:r>
        <w:rPr>
          <w:rFonts w:eastAsia="Calibri"/>
        </w:rPr>
        <w:t xml:space="preserve">   </w:t>
      </w:r>
      <w:r w:rsidRPr="00BB5FE7">
        <w:rPr>
          <w:rFonts w:eastAsia="Calibri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</w:t>
      </w:r>
      <w:r w:rsidRPr="00BB5FE7">
        <w:rPr>
          <w:color w:val="000000"/>
        </w:rPr>
        <w:t xml:space="preserve">Примерных программ начального общего образования, на основе авторской программы по математике </w:t>
      </w:r>
      <w:r w:rsidRPr="00BB5FE7">
        <w:t xml:space="preserve">М. И. Моро, «Математика» </w:t>
      </w:r>
      <w:r w:rsidRPr="00BB5FE7">
        <w:rPr>
          <w:color w:val="000000"/>
        </w:rPr>
        <w:t>М.</w:t>
      </w:r>
      <w:r w:rsidRPr="00BB5FE7">
        <w:rPr>
          <w:iCs/>
        </w:rPr>
        <w:t>: Просвещение, 2011.</w:t>
      </w:r>
      <w:bookmarkStart w:id="0" w:name="OLE_LINK32"/>
      <w:bookmarkStart w:id="1" w:name="OLE_LINK18"/>
      <w:r w:rsidRPr="00BB5FE7">
        <w:t xml:space="preserve"> </w:t>
      </w:r>
      <w:bookmarkEnd w:id="0"/>
      <w:bookmarkEnd w:id="1"/>
    </w:p>
    <w:p w:rsidR="00BB5FE7" w:rsidRPr="00BB5FE7" w:rsidRDefault="00BB5FE7" w:rsidP="00BB5FE7">
      <w:pPr>
        <w:pStyle w:val="msonormalbullet3gif"/>
        <w:spacing w:before="0" w:beforeAutospacing="0" w:after="0" w:afterAutospacing="0"/>
        <w:contextualSpacing/>
        <w:jc w:val="both"/>
      </w:pPr>
      <w:r>
        <w:t xml:space="preserve">   </w:t>
      </w:r>
      <w:r w:rsidRPr="00BB5FE7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BB5FE7" w:rsidRPr="00BB5FE7" w:rsidRDefault="00BB5FE7" w:rsidP="00BB5FE7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</w:t>
      </w:r>
      <w:r w:rsidRPr="00BB5FE7">
        <w:rPr>
          <w:rFonts w:ascii="Times New Roman" w:hAnsi="Times New Roman" w:cs="Times New Roman"/>
        </w:rPr>
        <w:t xml:space="preserve"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</w:t>
      </w:r>
      <w:r w:rsidRPr="00BB5FE7">
        <w:rPr>
          <w:rFonts w:ascii="Times New Roman" w:hAnsi="Times New Roman" w:cs="Times New Roman"/>
          <w:color w:val="000000"/>
        </w:rPr>
        <w:t xml:space="preserve">Универсальные математические способы познания </w:t>
      </w:r>
      <w:r w:rsidRPr="00BB5FE7">
        <w:rPr>
          <w:rFonts w:ascii="Times New Roman" w:hAnsi="Times New Roman" w:cs="Times New Roman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BB5FE7">
        <w:rPr>
          <w:rFonts w:ascii="Times New Roman" w:hAnsi="Times New Roman" w:cs="Times New Roman"/>
          <w:color w:val="FF0000"/>
        </w:rPr>
        <w:t xml:space="preserve"> </w:t>
      </w:r>
      <w:r w:rsidRPr="00BB5FE7">
        <w:rPr>
          <w:rFonts w:ascii="Times New Roman" w:hAnsi="Times New Roman" w:cs="Times New Roman"/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BB5FE7" w:rsidRPr="00BB5FE7" w:rsidRDefault="00BB5FE7" w:rsidP="00BB5FE7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B5FE7">
        <w:rPr>
          <w:rFonts w:ascii="Times New Roman" w:hAnsi="Times New Roman" w:cs="Times New Roman"/>
        </w:rPr>
        <w:t>Усвоенные в начальном курсе математики знания и способы действий необходимы не только</w:t>
      </w:r>
      <w:r w:rsidRPr="00BB5FE7">
        <w:rPr>
          <w:rFonts w:ascii="Times New Roman" w:hAnsi="Times New Roman" w:cs="Times New Roman"/>
          <w:color w:val="FF0000"/>
        </w:rPr>
        <w:t xml:space="preserve"> </w:t>
      </w:r>
      <w:r w:rsidRPr="00BB5FE7">
        <w:rPr>
          <w:rFonts w:ascii="Times New Roman" w:hAnsi="Times New Roman" w:cs="Times New Roman"/>
        </w:rPr>
        <w:t>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BB5FE7" w:rsidRPr="00BB5FE7" w:rsidRDefault="00BB5FE7" w:rsidP="00BB5FE7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B5FE7">
        <w:rPr>
          <w:rFonts w:ascii="Times New Roman" w:hAnsi="Times New Roman" w:cs="Times New Roman"/>
        </w:rPr>
        <w:t>Основными</w:t>
      </w:r>
      <w:r w:rsidRPr="00BB5FE7">
        <w:rPr>
          <w:rFonts w:ascii="Times New Roman" w:hAnsi="Times New Roman" w:cs="Times New Roman"/>
          <w:bCs/>
        </w:rPr>
        <w:t xml:space="preserve"> целями</w:t>
      </w:r>
      <w:r w:rsidRPr="00BB5FE7">
        <w:rPr>
          <w:rFonts w:ascii="Times New Roman" w:hAnsi="Times New Roman" w:cs="Times New Roman"/>
        </w:rPr>
        <w:t xml:space="preserve"> начального обучения математике являются:</w:t>
      </w:r>
    </w:p>
    <w:p w:rsidR="00BB5FE7" w:rsidRPr="00BB5FE7" w:rsidRDefault="00BB5FE7" w:rsidP="00BB5FE7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B5FE7">
        <w:rPr>
          <w:rFonts w:ascii="Times New Roman" w:hAnsi="Times New Roman" w:cs="Times New Roman"/>
        </w:rPr>
        <w:t>Математическое развитие младших школьников.</w:t>
      </w:r>
    </w:p>
    <w:p w:rsidR="00BB5FE7" w:rsidRPr="00BB5FE7" w:rsidRDefault="00BB5FE7" w:rsidP="00BB5FE7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B5FE7">
        <w:rPr>
          <w:rFonts w:ascii="Times New Roman" w:hAnsi="Times New Roman" w:cs="Times New Roman"/>
        </w:rPr>
        <w:t xml:space="preserve">Формирование системы </w:t>
      </w:r>
      <w:r w:rsidRPr="00BB5FE7">
        <w:rPr>
          <w:rFonts w:ascii="Times New Roman" w:hAnsi="Times New Roman" w:cs="Times New Roman"/>
          <w:color w:val="000000"/>
        </w:rPr>
        <w:t>начальных</w:t>
      </w:r>
      <w:r w:rsidRPr="00BB5FE7">
        <w:rPr>
          <w:rFonts w:ascii="Times New Roman" w:hAnsi="Times New Roman" w:cs="Times New Roman"/>
          <w:color w:val="FF0000"/>
        </w:rPr>
        <w:t xml:space="preserve"> </w:t>
      </w:r>
      <w:r w:rsidRPr="00BB5FE7">
        <w:rPr>
          <w:rFonts w:ascii="Times New Roman" w:hAnsi="Times New Roman" w:cs="Times New Roman"/>
        </w:rPr>
        <w:t>математических знаний.</w:t>
      </w:r>
    </w:p>
    <w:p w:rsidR="00BB5FE7" w:rsidRDefault="00BB5FE7" w:rsidP="00BB5FE7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B5FE7">
        <w:rPr>
          <w:rFonts w:ascii="Times New Roman" w:hAnsi="Times New Roman" w:cs="Times New Roman"/>
        </w:rPr>
        <w:t>Воспитание интереса к математике</w:t>
      </w:r>
      <w:r w:rsidRPr="00BB5FE7">
        <w:rPr>
          <w:rFonts w:ascii="Times New Roman" w:hAnsi="Times New Roman" w:cs="Times New Roman"/>
          <w:color w:val="000000"/>
        </w:rPr>
        <w:t xml:space="preserve">, </w:t>
      </w:r>
      <w:r w:rsidRPr="00BB5FE7">
        <w:rPr>
          <w:rFonts w:ascii="Times New Roman" w:hAnsi="Times New Roman" w:cs="Times New Roman"/>
        </w:rPr>
        <w:t>к умственной деятельности.</w:t>
      </w:r>
    </w:p>
    <w:p w:rsidR="00BB5FE7" w:rsidRPr="00BB5FE7" w:rsidRDefault="00BB5FE7" w:rsidP="00BB5FE7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B5FE7">
        <w:rPr>
          <w:rFonts w:ascii="Times New Roman" w:hAnsi="Times New Roman" w:cs="Times New Roman"/>
        </w:rPr>
        <w:t xml:space="preserve">Программа определяет ряд </w:t>
      </w:r>
      <w:r w:rsidRPr="00BB5FE7">
        <w:rPr>
          <w:rFonts w:ascii="Times New Roman" w:hAnsi="Times New Roman" w:cs="Times New Roman"/>
          <w:bCs/>
        </w:rPr>
        <w:t>задач</w:t>
      </w:r>
      <w:r w:rsidRPr="00BB5FE7">
        <w:rPr>
          <w:rFonts w:ascii="Times New Roman" w:hAnsi="Times New Roman" w:cs="Times New Roman"/>
        </w:rPr>
        <w:t>, решение которых направлено на достижение основных целей начального математического образования:</w:t>
      </w:r>
    </w:p>
    <w:p w:rsidR="00BB5FE7" w:rsidRPr="00BB5FE7" w:rsidRDefault="00BB5FE7" w:rsidP="00BB5FE7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BB5FE7">
        <w:rPr>
          <w:rFonts w:ascii="Times New Roman" w:hAnsi="Times New Roman" w:cs="Times New Roman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BB5FE7">
        <w:rPr>
          <w:rFonts w:ascii="Times New Roman" w:hAnsi="Times New Roman" w:cs="Times New Roman"/>
          <w:color w:val="000000"/>
        </w:rPr>
        <w:t>устанавливать,</w:t>
      </w:r>
      <w:r w:rsidRPr="00BB5FE7">
        <w:rPr>
          <w:rFonts w:ascii="Times New Roman" w:hAnsi="Times New Roman" w:cs="Times New Roman"/>
          <w:color w:val="FF0000"/>
        </w:rPr>
        <w:t xml:space="preserve"> </w:t>
      </w:r>
      <w:r w:rsidRPr="00BB5FE7">
        <w:rPr>
          <w:rFonts w:ascii="Times New Roman" w:hAnsi="Times New Roman" w:cs="Times New Roman"/>
        </w:rPr>
        <w:t xml:space="preserve">описывать, </w:t>
      </w:r>
      <w:r w:rsidRPr="00BB5FE7">
        <w:rPr>
          <w:rFonts w:ascii="Times New Roman" w:hAnsi="Times New Roman" w:cs="Times New Roman"/>
          <w:color w:val="000000"/>
        </w:rPr>
        <w:t xml:space="preserve">моделировать </w:t>
      </w:r>
      <w:r w:rsidRPr="00BB5FE7">
        <w:rPr>
          <w:rFonts w:ascii="Times New Roman" w:hAnsi="Times New Roman" w:cs="Times New Roman"/>
        </w:rPr>
        <w:t>и объяснять количественные и пространственные отношения);</w:t>
      </w:r>
    </w:p>
    <w:p w:rsidR="00BB5FE7" w:rsidRPr="00BB5FE7" w:rsidRDefault="00BB5FE7" w:rsidP="00BB5FE7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BB5FE7">
        <w:rPr>
          <w:rFonts w:ascii="Times New Roman" w:hAnsi="Times New Roman" w:cs="Times New Roman"/>
        </w:rPr>
        <w:t>развитие основ логического, знаково-символического и алгоритмического мышления;</w:t>
      </w:r>
    </w:p>
    <w:p w:rsidR="00BB5FE7" w:rsidRPr="00BB5FE7" w:rsidRDefault="00BB5FE7" w:rsidP="00BB5FE7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BB5FE7">
        <w:rPr>
          <w:rFonts w:ascii="Times New Roman" w:hAnsi="Times New Roman" w:cs="Times New Roman"/>
        </w:rPr>
        <w:t>развитие пространственного воображения;</w:t>
      </w:r>
    </w:p>
    <w:p w:rsidR="00BB5FE7" w:rsidRPr="00BB5FE7" w:rsidRDefault="00BB5FE7" w:rsidP="00BB5FE7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BB5FE7">
        <w:rPr>
          <w:rFonts w:ascii="Times New Roman" w:hAnsi="Times New Roman" w:cs="Times New Roman"/>
        </w:rPr>
        <w:t>развитие математической речи;</w:t>
      </w:r>
    </w:p>
    <w:p w:rsidR="00BB5FE7" w:rsidRPr="00BB5FE7" w:rsidRDefault="00BB5FE7" w:rsidP="00BB5FE7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BB5FE7">
        <w:rPr>
          <w:rFonts w:ascii="Times New Roman" w:hAnsi="Times New Roman" w:cs="Times New Roman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BB5FE7" w:rsidRPr="00BB5FE7" w:rsidRDefault="00BB5FE7" w:rsidP="00BB5FE7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BB5FE7">
        <w:rPr>
          <w:rFonts w:ascii="Times New Roman" w:hAnsi="Times New Roman" w:cs="Times New Roman"/>
        </w:rPr>
        <w:t>формирование умения вести поиск информации и работать с ней;</w:t>
      </w:r>
    </w:p>
    <w:p w:rsidR="00BB5FE7" w:rsidRPr="00BB5FE7" w:rsidRDefault="00BB5FE7" w:rsidP="00BB5FE7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BB5FE7">
        <w:rPr>
          <w:rFonts w:ascii="Times New Roman" w:hAnsi="Times New Roman" w:cs="Times New Roman"/>
        </w:rPr>
        <w:t>формирование первоначальных представлений о компьютерной грамотности;</w:t>
      </w:r>
    </w:p>
    <w:p w:rsidR="00BB5FE7" w:rsidRPr="00BB5FE7" w:rsidRDefault="00BB5FE7" w:rsidP="00BB5FE7">
      <w:pPr>
        <w:pStyle w:val="ParagraphStyle"/>
        <w:tabs>
          <w:tab w:val="right" w:pos="117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BB5FE7">
        <w:rPr>
          <w:rFonts w:ascii="Times New Roman" w:hAnsi="Times New Roman" w:cs="Times New Roman"/>
        </w:rPr>
        <w:t>развитие познавательных способностей;</w:t>
      </w:r>
    </w:p>
    <w:p w:rsidR="00BB5FE7" w:rsidRPr="00BB5FE7" w:rsidRDefault="00BB5FE7" w:rsidP="00BB5FE7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BB5FE7">
        <w:rPr>
          <w:rFonts w:ascii="Times New Roman" w:hAnsi="Times New Roman" w:cs="Times New Roman"/>
        </w:rPr>
        <w:t>воспитание стремления к расширению математических знаний;</w:t>
      </w:r>
    </w:p>
    <w:p w:rsidR="00BB5FE7" w:rsidRPr="00BB5FE7" w:rsidRDefault="00BB5FE7" w:rsidP="00BB5FE7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BB5FE7">
        <w:rPr>
          <w:rFonts w:ascii="Times New Roman" w:hAnsi="Times New Roman" w:cs="Times New Roman"/>
        </w:rPr>
        <w:t>–</w:t>
      </w:r>
      <w:r w:rsidRPr="00BB5FE7">
        <w:rPr>
          <w:rFonts w:ascii="Times New Roman" w:hAnsi="Times New Roman" w:cs="Times New Roman"/>
          <w:color w:val="000000"/>
        </w:rPr>
        <w:t>формирование критичности мышления;</w:t>
      </w:r>
    </w:p>
    <w:p w:rsidR="00BB5FE7" w:rsidRPr="00BB5FE7" w:rsidRDefault="00BB5FE7" w:rsidP="00BB5FE7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BB5FE7">
        <w:rPr>
          <w:rFonts w:ascii="Times New Roman" w:hAnsi="Times New Roman" w:cs="Times New Roman"/>
        </w:rPr>
        <w:t xml:space="preserve">развитие умений </w:t>
      </w:r>
      <w:proofErr w:type="spellStart"/>
      <w:r w:rsidRPr="00BB5FE7">
        <w:rPr>
          <w:rFonts w:ascii="Times New Roman" w:hAnsi="Times New Roman" w:cs="Times New Roman"/>
        </w:rPr>
        <w:t>аргументированно</w:t>
      </w:r>
      <w:proofErr w:type="spellEnd"/>
      <w:r w:rsidRPr="00BB5FE7">
        <w:rPr>
          <w:rFonts w:ascii="Times New Roman" w:hAnsi="Times New Roman" w:cs="Times New Roman"/>
        </w:rPr>
        <w:t xml:space="preserve"> обосновывать и отстаивать высказанное суждение, оценивать и принимать суждения других.</w:t>
      </w:r>
    </w:p>
    <w:p w:rsidR="00BB5FE7" w:rsidRPr="00BB5FE7" w:rsidRDefault="00BB5FE7" w:rsidP="00BB5FE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B5FE7">
        <w:rPr>
          <w:rFonts w:ascii="Times New Roman" w:hAnsi="Times New Roman" w:cs="Times New Roman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BB5FE7">
        <w:rPr>
          <w:rFonts w:ascii="Times New Roman" w:hAnsi="Times New Roman" w:cs="Times New Roman"/>
          <w:color w:val="000000"/>
        </w:rPr>
        <w:t xml:space="preserve">усвоение начальных математических знаний, </w:t>
      </w:r>
      <w:r w:rsidRPr="00BB5FE7">
        <w:rPr>
          <w:rFonts w:ascii="Times New Roman" w:hAnsi="Times New Roman" w:cs="Times New Roman"/>
        </w:rPr>
        <w:t xml:space="preserve">связей математики с окружающей действительностью и с </w:t>
      </w:r>
      <w:r w:rsidRPr="00BB5FE7">
        <w:rPr>
          <w:rFonts w:ascii="Times New Roman" w:hAnsi="Times New Roman" w:cs="Times New Roman"/>
        </w:rPr>
        <w:lastRenderedPageBreak/>
        <w:t>другими школьными предметами, а также личностную заинтересованность в р</w:t>
      </w:r>
      <w:r w:rsidR="00141771">
        <w:rPr>
          <w:rFonts w:ascii="Times New Roman" w:hAnsi="Times New Roman" w:cs="Times New Roman"/>
        </w:rPr>
        <w:t>асширении математических знаний.</w:t>
      </w:r>
    </w:p>
    <w:p w:rsidR="00BB5FE7" w:rsidRPr="00BB5FE7" w:rsidRDefault="00BB5FE7" w:rsidP="00BB5FE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5FE7">
        <w:rPr>
          <w:rFonts w:ascii="Times New Roman" w:eastAsia="Calibri" w:hAnsi="Times New Roman" w:cs="Times New Roman"/>
          <w:sz w:val="24"/>
          <w:szCs w:val="24"/>
        </w:rPr>
        <w:t>Общая характеристика учебного предмета</w:t>
      </w:r>
    </w:p>
    <w:p w:rsidR="00BB5FE7" w:rsidRPr="00BB5FE7" w:rsidRDefault="00BB5FE7" w:rsidP="00BB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5FE7">
        <w:rPr>
          <w:rFonts w:ascii="Times New Roman" w:hAnsi="Times New Roman" w:cs="Times New Roman"/>
          <w:sz w:val="24"/>
          <w:szCs w:val="24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BB5FE7" w:rsidRPr="00BB5FE7" w:rsidRDefault="00BB5FE7" w:rsidP="00BB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FE7">
        <w:rPr>
          <w:rFonts w:ascii="Times New Roman" w:hAnsi="Times New Roman" w:cs="Times New Roman"/>
          <w:sz w:val="24"/>
          <w:szCs w:val="24"/>
        </w:rPr>
        <w:t>Содержание обучения представлено в программе разделами; «Числа и величины», «Арифметические действия», «Текстовые задачи». «Про</w:t>
      </w:r>
      <w:r w:rsidRPr="00BB5FE7">
        <w:rPr>
          <w:rFonts w:ascii="Times New Roman" w:hAnsi="Times New Roman" w:cs="Times New Roman"/>
          <w:sz w:val="24"/>
          <w:szCs w:val="24"/>
        </w:rPr>
        <w:softHyphen/>
        <w:t>странственные отношения. Геометрические фигуры». «Геометрические величины». «Работа с информацией».</w:t>
      </w:r>
    </w:p>
    <w:p w:rsidR="00BB5FE7" w:rsidRPr="00BB5FE7" w:rsidRDefault="00BB5FE7" w:rsidP="00BB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B5FE7">
        <w:rPr>
          <w:rFonts w:ascii="Times New Roman" w:hAnsi="Times New Roman" w:cs="Times New Roman"/>
          <w:sz w:val="24"/>
          <w:szCs w:val="24"/>
        </w:rPr>
        <w:t>Арифметическим ядром программы является учебный материал, ко</w:t>
      </w:r>
      <w:r w:rsidRPr="00BB5FE7">
        <w:rPr>
          <w:rFonts w:ascii="Times New Roman" w:hAnsi="Times New Roman" w:cs="Times New Roman"/>
          <w:sz w:val="24"/>
          <w:szCs w:val="24"/>
        </w:rPr>
        <w:softHyphen/>
        <w:t>торый, с одной стороны, представляет основы математической науки, а с другой — содержание, отобранное и проверенное многолетней педа</w:t>
      </w:r>
      <w:r w:rsidRPr="00BB5FE7">
        <w:rPr>
          <w:rFonts w:ascii="Times New Roman" w:hAnsi="Times New Roman" w:cs="Times New Roman"/>
          <w:sz w:val="24"/>
          <w:szCs w:val="24"/>
        </w:rPr>
        <w:softHyphen/>
        <w:t>гогической практикой, подтвердившей необходимость его изучении в на</w:t>
      </w:r>
      <w:r w:rsidRPr="00BB5FE7">
        <w:rPr>
          <w:rFonts w:ascii="Times New Roman" w:hAnsi="Times New Roman" w:cs="Times New Roman"/>
          <w:sz w:val="24"/>
          <w:szCs w:val="24"/>
        </w:rPr>
        <w:softHyphen/>
        <w:t>чальной школе для успешного продолжения образования.</w:t>
      </w:r>
      <w:proofErr w:type="gramEnd"/>
    </w:p>
    <w:p w:rsidR="00BB5FE7" w:rsidRPr="00BB5FE7" w:rsidRDefault="00BB5FE7" w:rsidP="00BB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5FE7">
        <w:rPr>
          <w:rFonts w:ascii="Times New Roman" w:hAnsi="Times New Roman" w:cs="Times New Roman"/>
          <w:sz w:val="24"/>
          <w:szCs w:val="24"/>
        </w:rPr>
        <w:t>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</w:t>
      </w:r>
      <w:r w:rsidRPr="00BB5FE7">
        <w:rPr>
          <w:rFonts w:ascii="Times New Roman" w:hAnsi="Times New Roman" w:cs="Times New Roman"/>
          <w:sz w:val="24"/>
          <w:szCs w:val="24"/>
        </w:rPr>
        <w:softHyphen/>
        <w:t xml:space="preserve">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BB5FE7">
        <w:rPr>
          <w:rFonts w:ascii="Times New Roman" w:hAnsi="Times New Roman" w:cs="Times New Roman"/>
          <w:sz w:val="24"/>
          <w:szCs w:val="24"/>
        </w:rPr>
        <w:t>Учащиеся научатся вы</w:t>
      </w:r>
      <w:r w:rsidRPr="00BB5FE7">
        <w:rPr>
          <w:rFonts w:ascii="Times New Roman" w:hAnsi="Times New Roman" w:cs="Times New Roman"/>
          <w:sz w:val="24"/>
          <w:szCs w:val="24"/>
        </w:rPr>
        <w:softHyphen/>
        <w:t>полнять устно и письменно арифметические действия с целыми неотрица</w:t>
      </w:r>
      <w:r w:rsidRPr="00BB5FE7">
        <w:rPr>
          <w:rFonts w:ascii="Times New Roman" w:hAnsi="Times New Roman" w:cs="Times New Roman"/>
          <w:sz w:val="24"/>
          <w:szCs w:val="24"/>
        </w:rPr>
        <w:softHyphen/>
        <w:t>тельными числами в пределах миллиона: узнают, как связаны между собой компоненты, и результаты арифметических действий; научатся находить неизвестный компонент арифметического действия по известному компо</w:t>
      </w:r>
      <w:r w:rsidRPr="00BB5FE7">
        <w:rPr>
          <w:rFonts w:ascii="Times New Roman" w:hAnsi="Times New Roman" w:cs="Times New Roman"/>
          <w:sz w:val="24"/>
          <w:szCs w:val="24"/>
        </w:rPr>
        <w:softHyphen/>
        <w:t>ненту и результату действия; усвоят связи между сложением и вычитанием, умножением  и делением: освоят различные приемы проверки выполненных вычислении.</w:t>
      </w:r>
      <w:proofErr w:type="gramEnd"/>
      <w:r w:rsidRPr="00BB5FE7">
        <w:rPr>
          <w:rFonts w:ascii="Times New Roman" w:hAnsi="Times New Roman" w:cs="Times New Roman"/>
          <w:sz w:val="24"/>
          <w:szCs w:val="24"/>
        </w:rPr>
        <w:t xml:space="preserve"> Младшие школьники познакомятся с калькулятором и научатся пользоваться им при выполнении некоторых вычислении, в частности при проверке результатов арифметических действий с многозначными числами.</w:t>
      </w:r>
    </w:p>
    <w:p w:rsidR="00BB5FE7" w:rsidRPr="00BB5FE7" w:rsidRDefault="00BB5FE7" w:rsidP="00BB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5FE7">
        <w:rPr>
          <w:rFonts w:ascii="Times New Roman" w:hAnsi="Times New Roman" w:cs="Times New Roman"/>
          <w:sz w:val="24"/>
          <w:szCs w:val="24"/>
        </w:rPr>
        <w:t>Программа предусматривает ознакомление с величинами (длина</w:t>
      </w:r>
      <w:proofErr w:type="gramStart"/>
      <w:r w:rsidRPr="00BB5F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5F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FE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B5FE7">
        <w:rPr>
          <w:rFonts w:ascii="Times New Roman" w:hAnsi="Times New Roman" w:cs="Times New Roman"/>
          <w:sz w:val="24"/>
          <w:szCs w:val="24"/>
        </w:rPr>
        <w:t>асса, вместимость, время) и их измерением, с единицами измере</w:t>
      </w:r>
      <w:r w:rsidRPr="00BB5FE7">
        <w:rPr>
          <w:rFonts w:ascii="Times New Roman" w:hAnsi="Times New Roman" w:cs="Times New Roman"/>
          <w:sz w:val="24"/>
          <w:szCs w:val="24"/>
        </w:rPr>
        <w:softHyphen/>
        <w:t>ния однородных величин и соотношениями между ними.</w:t>
      </w:r>
    </w:p>
    <w:p w:rsidR="00BB5FE7" w:rsidRPr="00BB5FE7" w:rsidRDefault="00BB5FE7" w:rsidP="00BB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5FE7">
        <w:rPr>
          <w:rFonts w:ascii="Times New Roman" w:hAnsi="Times New Roman" w:cs="Times New Roman"/>
          <w:sz w:val="24"/>
          <w:szCs w:val="24"/>
        </w:rPr>
        <w:t>рассмотрение теоретических вопросов курса опирается на жизненный опыт ребёнка, практические работы, различные свойства наглядности, подведение детей на основе собственных наблюдений к индуктивным выводам, сразу же находящим применение в учебной практике;</w:t>
      </w:r>
    </w:p>
    <w:p w:rsidR="00BB5FE7" w:rsidRPr="00BB5FE7" w:rsidRDefault="00BB5FE7" w:rsidP="00BB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5FE7">
        <w:rPr>
          <w:rFonts w:ascii="Times New Roman" w:hAnsi="Times New Roman" w:cs="Times New Roman"/>
          <w:sz w:val="24"/>
          <w:szCs w:val="24"/>
        </w:rPr>
        <w:t>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 делены во времени.</w:t>
      </w:r>
    </w:p>
    <w:p w:rsidR="00BB5FE7" w:rsidRPr="00BB5FE7" w:rsidRDefault="00BB5FE7" w:rsidP="00BB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5FE7">
        <w:rPr>
          <w:rFonts w:ascii="Times New Roman" w:hAnsi="Times New Roman" w:cs="Times New Roman"/>
          <w:sz w:val="24"/>
          <w:szCs w:val="24"/>
        </w:rPr>
        <w:t>Содержание курса математики позволяет осуществлять, его связь с другими предмета</w:t>
      </w:r>
      <w:r w:rsidRPr="00BB5FE7">
        <w:rPr>
          <w:rFonts w:ascii="Times New Roman" w:hAnsi="Times New Roman" w:cs="Times New Roman"/>
          <w:sz w:val="24"/>
          <w:szCs w:val="24"/>
        </w:rPr>
        <w:softHyphen/>
        <w:t>ми, изучаемыми в начальной школе (русский язык, окружающий мир, технология).</w:t>
      </w:r>
    </w:p>
    <w:p w:rsidR="00BB5FE7" w:rsidRPr="00BB5FE7" w:rsidRDefault="00BB5FE7" w:rsidP="00BB5FE7">
      <w:pPr>
        <w:pStyle w:val="msonormalbullet1gif"/>
        <w:spacing w:before="0" w:beforeAutospacing="0" w:after="0" w:afterAutospacing="0"/>
        <w:ind w:left="284" w:firstLine="709"/>
        <w:contextualSpacing/>
        <w:jc w:val="center"/>
        <w:rPr>
          <w:rFonts w:eastAsia="Calibri"/>
        </w:rPr>
      </w:pPr>
      <w:r w:rsidRPr="00BB5FE7">
        <w:rPr>
          <w:rFonts w:eastAsia="Calibri"/>
        </w:rPr>
        <w:t>Место учебного предмета  в учебном плане</w:t>
      </w:r>
    </w:p>
    <w:p w:rsidR="00BB5FE7" w:rsidRPr="00BB5FE7" w:rsidRDefault="00BB5FE7" w:rsidP="00BB5FE7">
      <w:pPr>
        <w:pStyle w:val="msonormalbullet2gif"/>
        <w:spacing w:before="0" w:beforeAutospacing="0" w:after="0" w:afterAutospacing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Pr="00BB5FE7">
        <w:rPr>
          <w:rFonts w:eastAsia="Calibri"/>
        </w:rPr>
        <w:t>В соответствии с образовательной программой уч</w:t>
      </w:r>
      <w:r w:rsidR="008A2CF4">
        <w:rPr>
          <w:rFonts w:eastAsia="Calibri"/>
        </w:rPr>
        <w:t>реждения, учебным планом на 2016-2017</w:t>
      </w:r>
      <w:r w:rsidRPr="00BB5FE7">
        <w:rPr>
          <w:rFonts w:eastAsia="Calibri"/>
        </w:rPr>
        <w:t xml:space="preserve"> учебный год, на изучение предмета «Математика» в 4 классе выделено 136 часов  4 часа в неделю, 34 учебные недели.</w:t>
      </w:r>
    </w:p>
    <w:p w:rsidR="00C756D0" w:rsidRPr="00BB5FE7" w:rsidRDefault="00C756D0" w:rsidP="00BB5FE7">
      <w:pPr>
        <w:spacing w:after="0" w:line="240" w:lineRule="auto"/>
        <w:jc w:val="both"/>
      </w:pPr>
    </w:p>
    <w:sectPr w:rsidR="00C756D0" w:rsidRPr="00BB5FE7" w:rsidSect="00C7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B5FE7"/>
    <w:rsid w:val="00104A6C"/>
    <w:rsid w:val="00141771"/>
    <w:rsid w:val="003510A4"/>
    <w:rsid w:val="00485BD6"/>
    <w:rsid w:val="008A2CF4"/>
    <w:rsid w:val="00BA0DF4"/>
    <w:rsid w:val="00BB5FE7"/>
    <w:rsid w:val="00C756D0"/>
    <w:rsid w:val="00D7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B5FE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msonormalbullet1gif">
    <w:name w:val="msonormalbullet1.gif"/>
    <w:basedOn w:val="a"/>
    <w:rsid w:val="00BB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B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B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USER</cp:lastModifiedBy>
  <cp:revision>8</cp:revision>
  <dcterms:created xsi:type="dcterms:W3CDTF">2014-11-21T12:22:00Z</dcterms:created>
  <dcterms:modified xsi:type="dcterms:W3CDTF">2017-01-08T07:42:00Z</dcterms:modified>
</cp:coreProperties>
</file>