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t xml:space="preserve">Каждый ребенок, независимо от возраста и ширина размаха планов на каникулы, обязан знать несколько простых правил безопасности во время отдыха. Иначе каникулы могут обратиться неприятными последствиями. Так что небольшой список правил - это отнюдь не пустые слова. И каждый ребенок должен быть с ним хорошо знаком. Рассмотрим несколько основных правил поведения, которые гарантируют безопасность на каникулах: </w:t>
      </w:r>
    </w:p>
    <w:p w:rsid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t xml:space="preserve">1. Будьте осторожны на солнце. Солнечные ожоги вовсе не так безобидны, как думают многие. Дети до 2-х лет не должны подвергаться воздействию прямых солнечных лучей. Старшие дети могут загорать очень непродолжительное время. Одевать детей следует в легкую хлопчатобумажную одежду, на голову шляпа, кепка или панама. Все это защитит ребят от солнечного удара и ожогов. На жаре дети должны много пить. </w:t>
      </w:r>
    </w:p>
    <w:p w:rsid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t>2. Игры с огнем опасны. При наступлении детских летних каникул особое внимание необходимо уделить поведению детей на улице. В поисках острых ощущений, дети играют с огнем, где это только возможно. Но редко кто из детей относится к данному мероприятию ответственно. Объясните им, что розжиг костров, игры со спичками очень опасны. Напомните им по какому телефону необходимо звонить в случае возникновения пожара.</w:t>
      </w:r>
    </w:p>
    <w:p w:rsid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t xml:space="preserve"> 3. Следуйте правилам безопасности на воде. Лучше всего купаться в специально оборудованных местах и только под присмотром взрослых. При переохлаждении тела пловца в Безопасное поведение детей во время летнего отдыха воде могут появиться судороги, которые сводят руку, а чаще ногу или обе ноги. При судорогах надо немедленно выйти из воды. Не заплывайте за буйки – там может оказаться резкий обрыв дна, холодный ключ, заросли водорослей и т.п. Не устраивайте в воде игр.</w:t>
      </w:r>
    </w:p>
    <w:p w:rsid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t xml:space="preserve"> 4. Оградите ребенка от комаров, пауков и других насекомых. С наступлением теплых дней появляется большое количество различных сезонных насекомых. Москитная сетка или даже обычная марля, помещенная на окно комнаты, - обязательный элемент защиты ребенка от назойливых насекомых. Чтобы уберечь ребенка от укусов клещей во время лесных прогулок,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 </w:t>
      </w:r>
    </w:p>
    <w:p w:rsid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lastRenderedPageBreak/>
        <w:t>5. Пищевые отравления. Летом мало кто из родителей удерживается от соблазна угостить ребенка немытыми ягодами из сада, овощами с огорода. Немытая или плохо промытая зелень "со своего огорода" может привести к развитию у ребенка различных кишечных инфекций. Даже обычные для ребенка продукты питания в жаркое время года быстро портятся, а срок их хранения сокращается. Чтобы избежать пищевого отравления надо мыть руки перед едой. В жару на пикнике время хранения продуктов снижается до 1 часа. Если вы, уважаемые взрослые, прислушаетесь к нашим рекомендациям, а со своими детьми проведете «нравоучительную» беседу, то летняя пора превратится для вас и ваших детей в замечательный отдых! Чтобы обезопасить детей во время летних каникул, можно предпринять следующие меры: Заранее решить, кто из взрослых будет следить за ребенком во время летних каникул, и контролировать его. Можно «установить дежурства» между членами семьи, а можно на время летних каникул прибегнуть к услугам профессионала. Следить, чтобы дети не подвергались излишнему воздействию солнечных лучей и были защищены от перегрева. Беречь детей от обезвоживания, последствия которого могут быть катастрофическими. Основными признаками обезвоживания являются: сухость во рту, аномально малое количество мочи, плач без слез, головокружение и головная боль. Во время каникул многие дети проводят целые часы «на колесах» - на роликах, скейтбордах и так далее. Необходимо, чтобы они соблюдали правила безопасности, использовали защиту для коленей, локтей, и обязательно носили шлемы. За детьми, особенно младшего возраста, необходим постоянный присмотр. Известны случаи, когда дети погибали только потому, что отец или мать отвернулись «всего на одну секунду». За детьми до пяти лет присмотр необходим 24 часа в сутки. Если вы отправляетесь с ребенком куда-либо вне дома, необходимо заранее условиться с ним о месте встречи, на случай если ребенок потеряется. На одежду ребенка можно также наклеить наклейку с информацией о нем и номером телефона. Никогда нельзя оставлять ребенка (равно как и любое другое живое существо) в запертом автомобиле, даже на несколько минут. ПАМЯТКА РОДИТЕЛЯМ</w:t>
      </w:r>
    </w:p>
    <w:p w:rsid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t xml:space="preserve"> Не позволяйте детям находиться у широких открытых окон, забираться на подоконники, выходить на балконы с низкими перилами – все это предотвратит опасность падений. Во время купания в море будьте осторожны, так как начался «сезон медуз». Старайтесь вместе с детьми проводить как можно больше времени за активными играми, на свежем воздухе, в те часы, когда нет сильной жары. </w:t>
      </w:r>
    </w:p>
    <w:p w:rsid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lastRenderedPageBreak/>
        <w:t>ТЕЛЕФОНЫ СЛУЖБ СПАСЕНИЯ:</w:t>
      </w:r>
    </w:p>
    <w:p w:rsid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t xml:space="preserve"> 1. Единый телефон службы спасения 101. </w:t>
      </w:r>
    </w:p>
    <w:p w:rsid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t>2. Телефон службы правопорядка (Полиция) 102.</w:t>
      </w:r>
    </w:p>
    <w:p w:rsid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t xml:space="preserve"> 3. Телефон службы здоровья (Скорая помощь) 103.</w:t>
      </w:r>
    </w:p>
    <w:p w:rsidR="009A1C4F" w:rsidRPr="000B3297" w:rsidRDefault="000B3297" w:rsidP="000B3297">
      <w:pPr>
        <w:jc w:val="both"/>
        <w:rPr>
          <w:rFonts w:ascii="Times New Roman" w:hAnsi="Times New Roman" w:cs="Times New Roman"/>
          <w:sz w:val="28"/>
          <w:szCs w:val="28"/>
        </w:rPr>
      </w:pPr>
      <w:r w:rsidRPr="000B3297">
        <w:rPr>
          <w:rFonts w:ascii="Times New Roman" w:hAnsi="Times New Roman" w:cs="Times New Roman"/>
          <w:sz w:val="28"/>
          <w:szCs w:val="28"/>
        </w:rPr>
        <w:t xml:space="preserve"> 4. Телефон службы газа 104. Единый номер для связи 112: МЧС, полиция, скорая, аварийная службы (действует без сим-карты, без денег на счете и с заблокированной клавиатурой телефона)</w:t>
      </w:r>
    </w:p>
    <w:sectPr w:rsidR="009A1C4F" w:rsidRPr="000B3297" w:rsidSect="009A1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0B3297"/>
    <w:rsid w:val="00096294"/>
    <w:rsid w:val="000B3297"/>
    <w:rsid w:val="002C7483"/>
    <w:rsid w:val="004372DE"/>
    <w:rsid w:val="00925E33"/>
    <w:rsid w:val="009A1C4F"/>
    <w:rsid w:val="00BC7D1E"/>
    <w:rsid w:val="00DB0A13"/>
    <w:rsid w:val="00E07C50"/>
    <w:rsid w:val="00EA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4378</Characters>
  <Application>Microsoft Office Word</Application>
  <DocSecurity>0</DocSecurity>
  <Lines>36</Lines>
  <Paragraphs>10</Paragraphs>
  <ScaleCrop>false</ScaleCrop>
  <Company>Hewlett-Packard</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ФГОС</dc:creator>
  <cp:keywords/>
  <dc:description/>
  <cp:lastModifiedBy>ФГОС</cp:lastModifiedBy>
  <cp:revision>2</cp:revision>
  <dcterms:created xsi:type="dcterms:W3CDTF">2017-10-16T03:14:00Z</dcterms:created>
  <dcterms:modified xsi:type="dcterms:W3CDTF">2017-10-16T03:16:00Z</dcterms:modified>
</cp:coreProperties>
</file>